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23" w:rsidRPr="00A476F4" w:rsidRDefault="00756723" w:rsidP="00A476F4">
      <w:pPr>
        <w:jc w:val="center"/>
        <w:rPr>
          <w:rFonts w:asciiTheme="minorBidi" w:hAnsiTheme="minorBidi"/>
          <w:b/>
          <w:bCs/>
          <w:color w:val="0000CC"/>
          <w:sz w:val="36"/>
          <w:szCs w:val="36"/>
        </w:rPr>
      </w:pPr>
      <w:proofErr w:type="spellStart"/>
      <w:r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إجماعات</w:t>
      </w:r>
      <w:proofErr w:type="spellEnd"/>
      <w:r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 xml:space="preserve"> العلم</w:t>
      </w:r>
      <w:r w:rsid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اء</w:t>
      </w:r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 xml:space="preserve"> على تحريم التهنئة بأعياد الكفار </w:t>
      </w:r>
      <w:proofErr w:type="spellStart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>الد</w:t>
      </w:r>
      <w:r w:rsid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ِّ</w:t>
      </w:r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>ينية</w:t>
      </w:r>
      <w:r w:rsidR="00743D21"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،</w:t>
      </w:r>
      <w:proofErr w:type="spellEnd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 xml:space="preserve"> </w:t>
      </w:r>
      <w:proofErr w:type="spellStart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>وحضورها</w:t>
      </w:r>
      <w:r w:rsidR="00743D21"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،</w:t>
      </w:r>
      <w:proofErr w:type="spellEnd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 xml:space="preserve"> وإعانتهم </w:t>
      </w:r>
      <w:proofErr w:type="spellStart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>عليها</w:t>
      </w:r>
      <w:r w:rsidR="00743D21"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،</w:t>
      </w:r>
      <w:proofErr w:type="spellEnd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 xml:space="preserve"> وإهدائهم </w:t>
      </w:r>
      <w:proofErr w:type="spellStart"/>
      <w:r w:rsidRPr="00A476F4">
        <w:rPr>
          <w:rFonts w:asciiTheme="minorBidi" w:hAnsiTheme="minorBidi"/>
          <w:b/>
          <w:bCs/>
          <w:color w:val="0000CC"/>
          <w:sz w:val="36"/>
          <w:szCs w:val="36"/>
          <w:rtl/>
        </w:rPr>
        <w:t>بمناسبتها</w:t>
      </w:r>
      <w:r w:rsidR="00743D21"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،</w:t>
      </w:r>
      <w:proofErr w:type="spellEnd"/>
      <w:r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 xml:space="preserve"> ومشابهتهم فيما ي</w:t>
      </w:r>
      <w:r w:rsidR="00743D21"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َ</w:t>
      </w:r>
      <w:r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 xml:space="preserve">ختص </w:t>
      </w:r>
      <w:proofErr w:type="spellStart"/>
      <w:r w:rsidRPr="00A476F4">
        <w:rPr>
          <w:rFonts w:asciiTheme="minorBidi" w:hAnsiTheme="minorBidi" w:hint="cs"/>
          <w:b/>
          <w:bCs/>
          <w:color w:val="0000CC"/>
          <w:sz w:val="36"/>
          <w:szCs w:val="36"/>
          <w:rtl/>
        </w:rPr>
        <w:t>بها</w:t>
      </w:r>
      <w:proofErr w:type="spellEnd"/>
    </w:p>
    <w:p w:rsidR="00756723" w:rsidRPr="0043144B" w:rsidRDefault="00756723" w:rsidP="00756723">
      <w:pPr>
        <w:rPr>
          <w:rFonts w:asciiTheme="minorBidi" w:hAnsiTheme="minorBidi"/>
          <w:sz w:val="36"/>
          <w:szCs w:val="36"/>
          <w:rtl/>
        </w:rPr>
      </w:pPr>
    </w:p>
    <w:p w:rsidR="00756723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>الحمد لله العلي</w:t>
      </w:r>
      <w:r w:rsidR="002203E0"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الأعلى،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والصلاة والسلام على النبي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محمد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ٍ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رتض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ى،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2203E0" w:rsidRPr="000A7FF7">
        <w:rPr>
          <w:rFonts w:ascii="Times New Roman" w:hAnsi="Times New Roman" w:cs="Times New Roman"/>
          <w:sz w:val="36"/>
          <w:szCs w:val="36"/>
          <w:rtl/>
        </w:rPr>
        <w:t>المبعوث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2203E0" w:rsidRPr="000A7FF7">
        <w:rPr>
          <w:rFonts w:ascii="Times New Roman" w:hAnsi="Times New Roman" w:cs="Times New Roman"/>
          <w:sz w:val="36"/>
          <w:szCs w:val="36"/>
          <w:rtl/>
        </w:rPr>
        <w:t xml:space="preserve"> رحمة للناس </w:t>
      </w:r>
      <w:proofErr w:type="spellStart"/>
      <w:r w:rsidR="002203E0" w:rsidRPr="000A7FF7">
        <w:rPr>
          <w:rFonts w:ascii="Times New Roman" w:hAnsi="Times New Roman" w:cs="Times New Roman"/>
          <w:sz w:val="36"/>
          <w:szCs w:val="36"/>
          <w:rtl/>
        </w:rPr>
        <w:t>وهُدى،</w:t>
      </w:r>
      <w:proofErr w:type="spellEnd"/>
      <w:r w:rsidR="002203E0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sz w:val="36"/>
          <w:szCs w:val="36"/>
          <w:rtl/>
        </w:rPr>
        <w:t>وعلى آله وأزواجه وذ</w:t>
      </w:r>
      <w:r w:rsidR="002203E0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ري</w:t>
      </w:r>
      <w:r w:rsidR="002203E0" w:rsidRPr="000A7FF7">
        <w:rPr>
          <w:rFonts w:ascii="Times New Roman" w:hAnsi="Times New Roman" w:cs="Times New Roman"/>
          <w:sz w:val="36"/>
          <w:szCs w:val="36"/>
          <w:rtl/>
        </w:rPr>
        <w:t>َّ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ته وأصحابه أهل 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الإيمان و</w:t>
      </w:r>
      <w:r w:rsidRPr="000A7FF7">
        <w:rPr>
          <w:rFonts w:ascii="Times New Roman" w:hAnsi="Times New Roman" w:cs="Times New Roman"/>
          <w:sz w:val="36"/>
          <w:szCs w:val="36"/>
          <w:rtl/>
        </w:rPr>
        <w:t>التُّقى.</w:t>
      </w:r>
    </w:p>
    <w:p w:rsidR="00756723" w:rsidRPr="00A476F4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</w:pPr>
      <w:proofErr w:type="spellStart"/>
      <w:r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وبعد</w:t>
      </w:r>
      <w:r w:rsidR="002203E0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،</w:t>
      </w:r>
      <w:proofErr w:type="spellEnd"/>
      <w:r w:rsidR="002203E0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 أيُّها الف</w:t>
      </w:r>
      <w:r w:rsidR="00AD4CE7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ُ</w:t>
      </w:r>
      <w:r w:rsidR="002203E0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ضلاء</w:t>
      </w:r>
      <w:r w:rsidR="00AD4CE7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 النُّبلاء</w:t>
      </w:r>
      <w:r w:rsidR="002203E0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 ــ سلَّمكم الله وسدَّدكم </w:t>
      </w:r>
      <w:r w:rsidR="00AD4CE7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 xml:space="preserve">وزادكم فقهًا بدينه </w:t>
      </w:r>
      <w:r w:rsidR="002203E0" w:rsidRPr="00A476F4"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ــ:</w:t>
      </w:r>
    </w:p>
    <w:p w:rsidR="002203E0" w:rsidRPr="000A7FF7" w:rsidRDefault="002203E0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فهذه </w:t>
      </w:r>
      <w:r w:rsidR="00AB5C53" w:rsidRPr="000A7FF7">
        <w:rPr>
          <w:rFonts w:ascii="Times New Roman" w:hAnsi="Times New Roman" w:cs="Times New Roman"/>
          <w:sz w:val="36"/>
          <w:szCs w:val="36"/>
          <w:rtl/>
        </w:rPr>
        <w:t>سِتُّ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>وقفات حول ما وقفت عليه مِن اتفاقٍ وإجماعٍ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>ل</w:t>
      </w:r>
      <w:r w:rsidRPr="000A7FF7">
        <w:rPr>
          <w:rFonts w:ascii="Times New Roman" w:hAnsi="Times New Roman" w:cs="Times New Roman"/>
          <w:sz w:val="36"/>
          <w:szCs w:val="36"/>
          <w:rtl/>
        </w:rPr>
        <w:t>أهل العلم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 xml:space="preserve"> والفقه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 xml:space="preserve">ــ رحمهم الله ــ </w:t>
      </w:r>
      <w:r w:rsidRPr="000A7FF7">
        <w:rPr>
          <w:rFonts w:ascii="Times New Roman" w:hAnsi="Times New Roman" w:cs="Times New Roman"/>
          <w:sz w:val="36"/>
          <w:szCs w:val="36"/>
          <w:rtl/>
        </w:rPr>
        <w:t>على بعض المسائل الم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تعل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>قة بأعياد الكفار الد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>ين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ي</w:t>
      </w:r>
      <w:r w:rsidRPr="000A7FF7">
        <w:rPr>
          <w:rFonts w:ascii="Times New Roman" w:hAnsi="Times New Roman" w:cs="Times New Roman"/>
          <w:sz w:val="36"/>
          <w:szCs w:val="36"/>
          <w:rtl/>
        </w:rPr>
        <w:t>ة.</w:t>
      </w:r>
    </w:p>
    <w:p w:rsidR="002203E0" w:rsidRPr="000A7FF7" w:rsidRDefault="002203E0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>وأسأل الله تعالى أنْ ي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نفع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بِها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الكاتب والقارئ والناشر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ل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ها</w:t>
      </w:r>
      <w:r w:rsidR="008B44F7"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وع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موم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المسلمين،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إنَّه سميع م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جيب.</w:t>
      </w:r>
    </w:p>
    <w:p w:rsidR="002203E0" w:rsidRPr="00A476F4" w:rsidRDefault="002203E0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A476F4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ثم أقول مستعينًا بالله ــ جلَّ وعزَّ وتبار</w:t>
      </w:r>
      <w:r w:rsidR="00251476" w:rsidRPr="00A476F4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َ</w:t>
      </w:r>
      <w:r w:rsidRPr="00A476F4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ك ــ:</w:t>
      </w:r>
    </w:p>
    <w:p w:rsidR="00756723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476F4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rtl/>
        </w:rPr>
        <w:t>الوقفة الأولى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 الإجماع على تحريم تهنئة الكفار بأعيادهم الد</w:t>
      </w:r>
      <w:r w:rsidR="00251476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ينية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756723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A476F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قال الإمام ابن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قيِّمِ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الجوزيَّة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"أحكام أهل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الذ</w:t>
      </w:r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ِّ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مة"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205-206 أو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1/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441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476F4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وأمَّا </w:t>
      </w:r>
      <w:r w:rsidR="00756723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التهنئة بشعائر الك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="00756723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فر الم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="00756723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ختصَّة </w:t>
      </w:r>
      <w:proofErr w:type="spellStart"/>
      <w:r w:rsidR="00756723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بِه</w:t>
      </w:r>
      <w:proofErr w:type="spellEnd"/>
      <w:r w:rsidR="00A476F4" w:rsidRPr="00A476F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فحرام</w:t>
      </w:r>
      <w:r w:rsidRPr="000A7FF7">
        <w:rPr>
          <w:rFonts w:ascii="Times New Roman" w:hAnsi="Times New Roman" w:cs="Times New Roman"/>
          <w:sz w:val="36"/>
          <w:szCs w:val="36"/>
          <w:rtl/>
        </w:rPr>
        <w:t>ٌ</w:t>
      </w:r>
      <w:r w:rsidR="00A476F4">
        <w:rPr>
          <w:rFonts w:ascii="Times New Roman" w:hAnsi="Times New Roman" w:cs="Times New Roman"/>
          <w:sz w:val="36"/>
          <w:szCs w:val="36"/>
          <w:rtl/>
        </w:rPr>
        <w:t xml:space="preserve"> بالاتفاق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756723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م</w:t>
      </w:r>
      <w:r w:rsidR="00A476F4" w:rsidRPr="00A476F4">
        <w:rPr>
          <w:rFonts w:ascii="Times New Roman" w:hAnsi="Times New Roman" w:cs="Times New Roman" w:hint="cs"/>
          <w:b/>
          <w:bCs/>
          <w:sz w:val="36"/>
          <w:szCs w:val="36"/>
          <w:rtl/>
        </w:rPr>
        <w:t>ِ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ثل</w:t>
      </w:r>
      <w:r w:rsidR="00251476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أنْ يُهنِّئَهم بأعيادهم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وصوم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>هم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فيقول: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"عيد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ٌ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بار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ك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ٌ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عليك"،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أو "تَهنأ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بهذا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العيد"،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ونحوه.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فهذا إنْ سلِم قائله مِن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الك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فر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فهو مِن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حر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َّ</w:t>
      </w:r>
      <w:r w:rsidRPr="000A7FF7">
        <w:rPr>
          <w:rFonts w:ascii="Times New Roman" w:hAnsi="Times New Roman" w:cs="Times New Roman"/>
          <w:sz w:val="36"/>
          <w:szCs w:val="36"/>
          <w:rtl/>
        </w:rPr>
        <w:t>مات،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وهو بمنزلة أنْ يُهنِّئ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ه بسجوده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للصليب،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بل ذلك أعظم إثمًا عند الله وأشد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ّ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قتًا مِن التهنئ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ة بشُرب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الخمر،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وقتلِ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النفس،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وارتكاب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الفرْج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الحرام،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ونحوه.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lastRenderedPageBreak/>
        <w:t>وكثيرٌ مِمِّن لا قَدْر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للد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>ين عنده ي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قع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="00EB4CF4"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ولا يَدري قُب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ح ما فع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ل.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فمَن هنَّأ عبدًا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بمعصية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ٍ</w:t>
      </w:r>
      <w:r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بدعة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ٍ</w:t>
      </w:r>
      <w:r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كُفر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ٍ</w:t>
      </w:r>
      <w:r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فقد تعرَّض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>مق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Pr="000A7FF7">
        <w:rPr>
          <w:rFonts w:ascii="Times New Roman" w:hAnsi="Times New Roman" w:cs="Times New Roman"/>
          <w:sz w:val="36"/>
          <w:szCs w:val="36"/>
          <w:rtl/>
        </w:rPr>
        <w:t>ت الله وس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خط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>ه</w:t>
      </w:r>
      <w:r w:rsidR="006C3D02"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العلامة </w:t>
      </w:r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محمد بن صالح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الع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ثيمين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كما في "مجموع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ورسائله"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(3/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45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تهنئة الكفار بعيد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الك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ريسمس،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أو غيره مِن أعيادهم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الد</w:t>
      </w:r>
      <w:r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ينية،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حرام</w:t>
      </w:r>
      <w:r w:rsidRPr="000A7FF7">
        <w:rPr>
          <w:rFonts w:ascii="Times New Roman" w:hAnsi="Times New Roman" w:cs="Times New Roman"/>
          <w:sz w:val="36"/>
          <w:szCs w:val="36"/>
          <w:rtl/>
        </w:rPr>
        <w:t>ٌ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بالاتفاق،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كما نَقل ذلك ابن القي</w:t>
      </w:r>
      <w:r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م.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وإنَّما كانت تهنئة الكفار بأعيادهم الد</w:t>
      </w:r>
      <w:r w:rsidR="00251476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ِّ</w:t>
      </w:r>
      <w:r w:rsidR="00A476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ينية </w:t>
      </w:r>
      <w:proofErr w:type="spellStart"/>
      <w:r w:rsidR="00A476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حرامًا</w:t>
      </w:r>
      <w:r w:rsidR="00A476F4" w:rsidRPr="00A476F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لأنَّ فيها إقرارًا لِمَا هُم عليه مِن شعائر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الك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فر،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ورِضًا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لهم،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وإنْ كان المُهَنِّئُ لا يَرض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ى بهذا الكفر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ل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>نفسه،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لكن يَحر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م عليه أنْ ي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رض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ى بشعائر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الكفر،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أو يُهنِّئ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>ها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غير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لأنَّ الله تعالى لا يَرض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ى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بذلك،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كما قال الله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تعالى: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0A7FF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إِنْ تَكْفُرُوا فَإِنَّ الله غَنِيٌّ عَنْكُمْ وَلَا يَرْضَى لِعِبَادِهِ الْكُفْرَ }</w:t>
      </w:r>
      <w:r w:rsidR="00251476"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A557CD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 العلامة ح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مود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بن عبد الله </w:t>
      </w:r>
      <w:proofErr w:type="spellStart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التُويجري</w:t>
      </w:r>
      <w:proofErr w:type="spellEnd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"تُحفة الإخوان بما جاء في الموالاة والمعاداة والحُب والبُغض </w:t>
      </w:r>
      <w:proofErr w:type="spellStart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والهُجران"</w:t>
      </w:r>
      <w:proofErr w:type="spellEnd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(ص:</w:t>
      </w:r>
      <w:proofErr w:type="spellEnd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24</w:t>
      </w:r>
      <w:proofErr w:type="spellStart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)،</w:t>
      </w:r>
      <w:proofErr w:type="spellEnd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بعد كلام الإمام ابن قيِّم </w:t>
      </w:r>
      <w:proofErr w:type="spellStart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الجوزية</w:t>
      </w:r>
      <w:proofErr w:type="spellEnd"/>
      <w:r w:rsidR="00A557CD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المُتقدِّم:</w:t>
      </w:r>
    </w:p>
    <w:p w:rsidR="00A557CD" w:rsidRPr="000A7FF7" w:rsidRDefault="00A557CD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0A7FF7">
        <w:rPr>
          <w:rFonts w:ascii="Times New Roman" w:hAnsi="Times New Roman" w:cs="Times New Roman"/>
          <w:sz w:val="36"/>
          <w:szCs w:val="36"/>
          <w:rtl/>
        </w:rPr>
        <w:t>فانظر إلى حكايته الاتفاق على تحريم تَهنئة أعداء الله تعالى بأعيادهم الباطلة.</w:t>
      </w:r>
    </w:p>
    <w:p w:rsidR="00A557CD" w:rsidRPr="000A7FF7" w:rsidRDefault="00A557CD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وانظر إلى ما وقع فيه كثير مِن المسلمين في زماننا لِتعرف غُربة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الد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>ين،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والله الم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ستعان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476F4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rtl/>
        </w:rPr>
        <w:t>الوقفة الثانية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 الإجماع على تحريم إعانة وم</w:t>
      </w:r>
      <w:r w:rsidR="00251476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ساعدة الكفار بأي</w:t>
      </w:r>
      <w:r w:rsidR="00EB4CF4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شيء مِن مصلحة أعيادهم الد</w:t>
      </w:r>
      <w:r w:rsidR="00251476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ينية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251476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قال الإمام ابن قيِّمِ </w:t>
      </w:r>
      <w:proofErr w:type="spellStart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الجوزيَّة</w:t>
      </w:r>
      <w:proofErr w:type="spellEnd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"أحكام أهل </w:t>
      </w:r>
      <w:proofErr w:type="spellStart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الذِّمة"</w:t>
      </w:r>
      <w:proofErr w:type="spellEnd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722 أو </w:t>
      </w:r>
      <w:proofErr w:type="spellStart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3/</w:t>
      </w:r>
      <w:proofErr w:type="spellEnd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1245</w:t>
      </w:r>
      <w:proofErr w:type="spellStart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251476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lastRenderedPageBreak/>
        <w:t>«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وكما أنَّهم لا يجوز لهم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إظهاره،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فلا يجوز للمسلمين مُمالأتهم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عليه،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مُساعدتهم،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الحضور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معهم،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باتفاق أهل العلم الذين هُم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أهله،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وقد صرَّح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الفقهاء مِن أتْبَاع الأئمة الأربعة في كتبهم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نَقل الفقيه ابن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الحاج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ِّ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المالكي ــ رحمه الله ــ في كتابه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"الم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دخ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ل"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47-48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،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عن الإمام ابن القاسم صاحب إمام أهل المدينة مالك بن أنس ــ رحمهما الله ــ: </w:t>
      </w:r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أنَّه لا يَحِلُّ للمسلمين أنْ يَبيعوا للنصارى شيئًا مِن مَصلَحَة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عيدهم،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لحمًا،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إدَامًا،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ثوبًا،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يُعَارُون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دابَّة،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يُعانُون على شيءٍ مِن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دِينِهِم،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لأنَّ ذلك مِن التعظيم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لِشركِهم،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وعَونِهِم على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كُفرِهم،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ويَنْبَغِي للسَّلاطين أنْ يَنهَوا المسلمين عن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وهو قول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مالكٍ،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وغيرِه،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56723" w:rsidRPr="00A476F4">
        <w:rPr>
          <w:rFonts w:ascii="Times New Roman" w:hAnsi="Times New Roman" w:cs="Times New Roman"/>
          <w:sz w:val="36"/>
          <w:szCs w:val="36"/>
          <w:u w:val="single"/>
          <w:rtl/>
        </w:rPr>
        <w:t>لم أعْلم أحَدًا اخْتَلَفَ في ذلك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251476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يعني: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sz w:val="36"/>
          <w:szCs w:val="36"/>
          <w:rtl/>
        </w:rPr>
        <w:t>مِن العلماء.</w:t>
      </w:r>
    </w:p>
    <w:p w:rsidR="00EB4CF4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ون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قله أيضًا عنه الإمام ابن تيمية ــ رحمه الله ــ في كتابه "اقتضاء الصراط المستقيم ل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م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خالفة أصحاب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حيم"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19-20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،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وأقرَّه إجماعًا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عليه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،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فقال عقبه:</w:t>
      </w:r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6C3D02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وقد </w:t>
      </w:r>
      <w:proofErr w:type="spellStart"/>
      <w:r w:rsidR="006C3D02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ذَكر</w:t>
      </w:r>
      <w:r w:rsidR="00A476F4" w:rsidRPr="00A476F4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6C3D02" w:rsidRPr="000A7FF7">
        <w:rPr>
          <w:rFonts w:ascii="Times New Roman" w:hAnsi="Times New Roman" w:cs="Times New Roman"/>
          <w:sz w:val="36"/>
          <w:szCs w:val="36"/>
          <w:rtl/>
        </w:rPr>
        <w:t xml:space="preserve"> أنَّه قد أُ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ج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مِع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على كراهة 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بايعت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وم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هادات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هم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ما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ستعينون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على أعيادهم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2B03E3" w:rsidRPr="000A7FF7" w:rsidRDefault="002B03E3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وقد قال الله ــ تبارك وتقدَّس ــ في أوَّل سورة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"المائدة"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زاجِرًا عباده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المؤمنين:</w:t>
      </w:r>
      <w:proofErr w:type="spellEnd"/>
      <w:r w:rsidR="000A7FF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0A7FF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وَلَا تَعَاوَنُوا عَلَى الْإِثْمِ وَالْعُدْوَانِ وَاتَّقُوا الله إِنَّ الله شَدِيدُ الْعِقَابِ </w:t>
      </w:r>
      <w:proofErr w:type="spellStart"/>
      <w:r w:rsidRPr="000A7FF7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0A7FF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2B03E3" w:rsidRPr="000A7FF7" w:rsidRDefault="002B03E3" w:rsidP="00A476F4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فحرَّم سبحانه فِعل أيّ شيء يُعين على ما فيه إثْمٌ أو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عُدوان،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فكيف إذا كانت الإعانة</w:t>
      </w:r>
      <w:r w:rsidR="00A476F4">
        <w:rPr>
          <w:rFonts w:ascii="Times New Roman" w:hAnsi="Times New Roman" w:cs="Times New Roman"/>
          <w:sz w:val="36"/>
          <w:szCs w:val="36"/>
          <w:rtl/>
        </w:rPr>
        <w:t xml:space="preserve"> على شيء مِن شعائر الكُفر </w:t>
      </w:r>
      <w:proofErr w:type="spellStart"/>
      <w:r w:rsidR="00A476F4">
        <w:rPr>
          <w:rFonts w:ascii="Times New Roman" w:hAnsi="Times New Roman" w:cs="Times New Roman"/>
          <w:sz w:val="36"/>
          <w:szCs w:val="36"/>
          <w:rtl/>
        </w:rPr>
        <w:t>بالله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476F4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لا رَيْب أنَّ التحريم والإثْم </w:t>
      </w:r>
      <w:r w:rsidR="00A476F4">
        <w:rPr>
          <w:rFonts w:ascii="Times New Roman" w:hAnsi="Times New Roman" w:cs="Times New Roman" w:hint="cs"/>
          <w:sz w:val="36"/>
          <w:szCs w:val="36"/>
          <w:rtl/>
        </w:rPr>
        <w:t>س</w:t>
      </w:r>
      <w:r w:rsidRPr="000A7FF7">
        <w:rPr>
          <w:rFonts w:ascii="Times New Roman" w:hAnsi="Times New Roman" w:cs="Times New Roman"/>
          <w:sz w:val="36"/>
          <w:szCs w:val="36"/>
          <w:rtl/>
        </w:rPr>
        <w:t>يكون أشَدّ وأعظم.</w:t>
      </w:r>
    </w:p>
    <w:p w:rsidR="002B03E3" w:rsidRPr="000A7FF7" w:rsidRDefault="002B03E3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lastRenderedPageBreak/>
        <w:t>بل إنَّ المسلم لا يَحِل له أنْ يُعين الكفار على معصية شُرب الخمر بعصر</w:t>
      </w:r>
      <w:r w:rsidR="007D4494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ها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لَهم،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بنصِّ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الشريعة،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واتفاق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العلماء،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فكيف بإعانته لهم فيما هو مِن شعائر الكُفر بالله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تعالى،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كهذه الأعياد.</w:t>
      </w:r>
    </w:p>
    <w:p w:rsidR="00544877" w:rsidRPr="000A7FF7" w:rsidRDefault="00544877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الإمام ابن تيمية ــ رحمه الله ــ كما في "مجموع </w:t>
      </w:r>
      <w:proofErr w:type="spellStart"/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الفتاوى"</w:t>
      </w:r>
      <w:proofErr w:type="spellEnd"/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(25/</w:t>
      </w:r>
      <w:proofErr w:type="spellEnd"/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331</w:t>
      </w:r>
      <w:proofErr w:type="spellStart"/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544877" w:rsidRPr="000A7FF7" w:rsidRDefault="00544877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بل قد شَرَط عليهم أمير المؤمنين عمر بن </w:t>
      </w:r>
      <w:proofErr w:type="spellStart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الخطاب،</w:t>
      </w:r>
      <w:proofErr w:type="spellEnd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والصحابة،</w:t>
      </w:r>
      <w:proofErr w:type="spellEnd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وسائر أئمة </w:t>
      </w:r>
      <w:proofErr w:type="spellStart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المسلمين:</w:t>
      </w:r>
      <w:proofErr w:type="spellEnd"/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أنْ لا يُظهروا أعيادهم في دار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المسلمين،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وإنَّما يعملونها سِرًّا في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مساكنهم،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فكيف إذا أظهرَها المسلمون أنفسهم؟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».اهـ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476F4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rtl/>
        </w:rPr>
        <w:t>الوقفة الثالثة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 الإجماع على تحريم حضور أعياد الكفار الد</w:t>
      </w:r>
      <w:r w:rsidR="00251476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ينية ومشاركتهم فيها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EB4CF4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قال الإمام ابن قيِّمِ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الجوزيَّة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"أحكام أهل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الذ</w:t>
      </w:r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ِّ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مة"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722 أو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3/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1245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وكما أنَّهم لا يجوز لهم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إظهاره،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فلا يجوز للمسلمين 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مالأتهم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عليه،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ساعدتهم،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الحضور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معهم،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باتفاق أهل العلم الذين 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أهله،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وقد صرَّح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الفقهاء مِن أت</w:t>
      </w:r>
      <w:r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ب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اع الأئمة الأربعة في كتبهم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العلامة محمد بن إبراهيم آل الشيخ ــ رحمه الله ــ كما في "مجموع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فتاويه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ورسائله"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(3/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105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،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عن مشاركة بعض المسلمين للكفار في 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أ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عي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دهم:</w:t>
      </w:r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وهذا أمْرٌ 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نك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ر ما كان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نبغي لهم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ف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عله،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ن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ش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ك في أن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َّ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كم ت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عرفون عدم جواز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وما ذ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كره أهل العلم مِن الاتفاق على ح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ظ</w:t>
      </w:r>
      <w:r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ر مشاركة الكفار مِن مشركين وأهل كتاب في أعيادهم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A476F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 الإمام ابن تيمية ــ رحمه الله ــ في كتابه "اقتضاء الصراط المستقيم ل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</w:t>
      </w:r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مخالفة أصحاب </w:t>
      </w:r>
      <w:proofErr w:type="spellStart"/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حيم"</w:t>
      </w:r>
      <w:proofErr w:type="spellEnd"/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(1/</w:t>
      </w:r>
      <w:proofErr w:type="spellEnd"/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478-479</w:t>
      </w:r>
      <w:proofErr w:type="spellStart"/>
      <w:r w:rsidR="00EB4CF4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lastRenderedPageBreak/>
        <w:t>«</w:t>
      </w:r>
      <w:r w:rsidR="00EB4C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إذا تقرَّر هذا الأصل في </w:t>
      </w:r>
      <w:proofErr w:type="spellStart"/>
      <w:r w:rsidR="00EB4C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م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="00EB4C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شابهت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ِ</w:t>
      </w:r>
      <w:r w:rsidR="00EB4C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هم</w:t>
      </w:r>
      <w:r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="00EB4C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="00EB4CF4" w:rsidRPr="00A476F4">
        <w:rPr>
          <w:rFonts w:ascii="Times New Roman" w:hAnsi="Times New Roman" w:cs="Times New Roman"/>
          <w:b/>
          <w:bCs/>
          <w:sz w:val="36"/>
          <w:szCs w:val="36"/>
          <w:rtl/>
        </w:rPr>
        <w:t>فنقول: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موافقتهم في أعيادهم لا تجوز مِن طريقين:</w:t>
      </w:r>
    </w:p>
    <w:p w:rsidR="003E0558" w:rsidRPr="000A7FF7" w:rsidRDefault="003E0558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الطريق الأوَّل: </w:t>
      </w:r>
      <w:r w:rsidRPr="000A7FF7">
        <w:rPr>
          <w:rFonts w:ascii="Times New Roman" w:hAnsi="Times New Roman" w:cs="Times New Roman"/>
          <w:sz w:val="36"/>
          <w:szCs w:val="36"/>
          <w:rtl/>
        </w:rPr>
        <w:t>.....</w:t>
      </w:r>
    </w:p>
    <w:p w:rsidR="00EB4CF4" w:rsidRPr="000A7FF7" w:rsidRDefault="003E0558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وأمَّا </w:t>
      </w:r>
      <w:r w:rsidR="00EB4CF4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الطريق الثاني الخاص في نفس أعياد </w:t>
      </w:r>
      <w:proofErr w:type="spellStart"/>
      <w:r w:rsidR="00EB4CF4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الكفار:</w:t>
      </w:r>
      <w:proofErr w:type="spellEnd"/>
      <w:r w:rsidR="000A7FF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EB4CF4" w:rsidRPr="000A7FF7">
        <w:rPr>
          <w:rFonts w:ascii="Times New Roman" w:hAnsi="Times New Roman" w:cs="Times New Roman"/>
          <w:sz w:val="36"/>
          <w:szCs w:val="36"/>
          <w:rtl/>
        </w:rPr>
        <w:t>فالكتاب،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B4CF4" w:rsidRPr="000A7FF7">
        <w:rPr>
          <w:rFonts w:ascii="Times New Roman" w:hAnsi="Times New Roman" w:cs="Times New Roman"/>
          <w:sz w:val="36"/>
          <w:szCs w:val="36"/>
          <w:rtl/>
        </w:rPr>
        <w:t>والسُّنة،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EB4CF4" w:rsidRPr="000A7FF7">
        <w:rPr>
          <w:rFonts w:ascii="Times New Roman" w:hAnsi="Times New Roman" w:cs="Times New Roman"/>
          <w:sz w:val="36"/>
          <w:szCs w:val="36"/>
          <w:rtl/>
        </w:rPr>
        <w:t>والإجماع،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والاعتبار</w:t>
      </w:r>
      <w:r w:rsidR="00251476"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C44791" w:rsidRPr="000A7FF7" w:rsidRDefault="00C44791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>وأخر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ج عبد الرزاق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251476" w:rsidRPr="000A7FF7">
        <w:rPr>
          <w:rFonts w:ascii="Times New Roman" w:hAnsi="Times New Roman" w:cs="Times New Roman"/>
          <w:sz w:val="36"/>
          <w:szCs w:val="36"/>
          <w:rtl/>
        </w:rPr>
        <w:t>الصَّنعاني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في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"م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صنَّفه"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(</w:t>
      </w:r>
      <w:r w:rsidR="00C705DE" w:rsidRPr="000A7FF7">
        <w:rPr>
          <w:rFonts w:ascii="Times New Roman" w:hAnsi="Times New Roman" w:cs="Times New Roman"/>
          <w:sz w:val="36"/>
          <w:szCs w:val="36"/>
          <w:rtl/>
        </w:rPr>
        <w:t>1609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)،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والب</w:t>
      </w:r>
      <w:r w:rsidR="00251476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يهقي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في "السُّنن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الكبرى"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(</w:t>
      </w:r>
      <w:r w:rsidR="00C705DE" w:rsidRPr="000A7FF7">
        <w:rPr>
          <w:rFonts w:ascii="Times New Roman" w:hAnsi="Times New Roman" w:cs="Times New Roman"/>
          <w:sz w:val="36"/>
          <w:szCs w:val="36"/>
          <w:rtl/>
        </w:rPr>
        <w:t>18861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)،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واللفظ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له،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عن عمر بن الخطاب ــ رضي الله عنه ــ أنَّه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قال: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تَدْخُلُوا عَلَى الْمُشْرِكِينَ فِي كَنَائِسِهِمْ يَوْمَ </w:t>
      </w:r>
      <w:proofErr w:type="spellStart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عِيدِهِمْ,</w:t>
      </w:r>
      <w:proofErr w:type="spellEnd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 </w:t>
      </w:r>
      <w:proofErr w:type="spellStart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السَّخْطَةَ</w:t>
      </w:r>
      <w:proofErr w:type="spellEnd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تَنْزِلُ عَلَيْهِمْ </w:t>
      </w:r>
      <w:proofErr w:type="spellStart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0A7FF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C44791" w:rsidRPr="00D472D7" w:rsidRDefault="00C44791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وقال الأئمة ابن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تيمية</w:t>
      </w:r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وابن قيِّم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الجوزية</w:t>
      </w:r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وابن كثير</w:t>
      </w:r>
      <w:r w:rsidR="00251476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="00251476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الشافعي</w:t>
      </w:r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ون</w:t>
      </w:r>
      <w:r w:rsid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جم الد</w:t>
      </w:r>
      <w:r w:rsid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ِّ</w:t>
      </w:r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ين الغَزِّي </w:t>
      </w:r>
      <w:proofErr w:type="spellStart"/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الشافعي،</w:t>
      </w:r>
      <w:proofErr w:type="spellEnd"/>
      <w:r w:rsidR="00113035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ــ رحمهم الله ــ</w:t>
      </w:r>
      <w:r w:rsid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عن هذا الأثر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</w:p>
    <w:p w:rsidR="00C44791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C44791" w:rsidRPr="000A7FF7">
        <w:rPr>
          <w:rFonts w:ascii="Times New Roman" w:hAnsi="Times New Roman" w:cs="Times New Roman"/>
          <w:sz w:val="36"/>
          <w:szCs w:val="36"/>
          <w:rtl/>
        </w:rPr>
        <w:t xml:space="preserve">رواه </w:t>
      </w:r>
      <w:proofErr w:type="spellStart"/>
      <w:r w:rsidR="00C44791" w:rsidRPr="000A7FF7">
        <w:rPr>
          <w:rFonts w:ascii="Times New Roman" w:hAnsi="Times New Roman" w:cs="Times New Roman"/>
          <w:sz w:val="36"/>
          <w:szCs w:val="36"/>
          <w:rtl/>
        </w:rPr>
        <w:t>البيهقي</w:t>
      </w:r>
      <w:proofErr w:type="spellEnd"/>
      <w:r w:rsidR="00C44791" w:rsidRPr="000A7FF7">
        <w:rPr>
          <w:rFonts w:ascii="Times New Roman" w:hAnsi="Times New Roman" w:cs="Times New Roman"/>
          <w:sz w:val="36"/>
          <w:szCs w:val="36"/>
          <w:rtl/>
        </w:rPr>
        <w:t xml:space="preserve"> بإسناد صحيح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C44791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974914" w:rsidRPr="000A7FF7" w:rsidRDefault="00974914" w:rsidP="00D472D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>و</w:t>
      </w:r>
      <w:r w:rsidR="00D472D7">
        <w:rPr>
          <w:rFonts w:ascii="Times New Roman" w:hAnsi="Times New Roman" w:cs="Times New Roman" w:hint="cs"/>
          <w:sz w:val="36"/>
          <w:szCs w:val="36"/>
          <w:rtl/>
        </w:rPr>
        <w:t xml:space="preserve">جاء </w:t>
      </w:r>
      <w:r w:rsidR="00B8621F" w:rsidRPr="000A7FF7">
        <w:rPr>
          <w:rFonts w:ascii="Times New Roman" w:hAnsi="Times New Roman" w:cs="Times New Roman"/>
          <w:sz w:val="36"/>
          <w:szCs w:val="36"/>
          <w:rtl/>
        </w:rPr>
        <w:t>مِن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3875A8" w:rsidRPr="000A7FF7">
        <w:rPr>
          <w:rFonts w:ascii="Times New Roman" w:hAnsi="Times New Roman" w:cs="Times New Roman"/>
          <w:sz w:val="36"/>
          <w:szCs w:val="36"/>
          <w:rtl/>
        </w:rPr>
        <w:t>طريق آخَر</w:t>
      </w:r>
      <w:r w:rsidR="00D472D7">
        <w:rPr>
          <w:rFonts w:ascii="Times New Roman" w:hAnsi="Times New Roman" w:cs="Times New Roman"/>
          <w:sz w:val="36"/>
          <w:szCs w:val="36"/>
          <w:rtl/>
        </w:rPr>
        <w:t xml:space="preserve"> عن</w:t>
      </w:r>
      <w:r w:rsidR="00D472D7">
        <w:rPr>
          <w:rFonts w:ascii="Times New Roman" w:hAnsi="Times New Roman" w:cs="Times New Roman" w:hint="cs"/>
          <w:sz w:val="36"/>
          <w:szCs w:val="36"/>
          <w:rtl/>
        </w:rPr>
        <w:t xml:space="preserve"> عمر بن الخطاب</w:t>
      </w:r>
      <w:r w:rsidR="00B8621F" w:rsidRPr="000A7FF7">
        <w:rPr>
          <w:rFonts w:ascii="Times New Roman" w:hAnsi="Times New Roman" w:cs="Times New Roman"/>
          <w:sz w:val="36"/>
          <w:szCs w:val="36"/>
          <w:rtl/>
        </w:rPr>
        <w:t xml:space="preserve"> ــ رضي الله عنه ــ  أنَّه </w:t>
      </w:r>
      <w:proofErr w:type="spellStart"/>
      <w:r w:rsidR="00B8621F" w:rsidRPr="000A7FF7">
        <w:rPr>
          <w:rFonts w:ascii="Times New Roman" w:hAnsi="Times New Roman" w:cs="Times New Roman"/>
          <w:sz w:val="36"/>
          <w:szCs w:val="36"/>
          <w:rtl/>
        </w:rPr>
        <w:t>قال</w:t>
      </w:r>
      <w:r w:rsidRPr="000A7FF7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3875A8"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اجْتَنِبُوا أَعْدَاءَ اللَّهِ فِى عِيدِهِمْ </w:t>
      </w:r>
      <w:proofErr w:type="spellStart"/>
      <w:r w:rsidRPr="000A7FF7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0A7FF7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974914" w:rsidRPr="000A7FF7" w:rsidRDefault="00974914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وصحَّحه:</w:t>
      </w:r>
      <w:proofErr w:type="spellEnd"/>
      <w:r w:rsidR="003875A8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sz w:val="36"/>
          <w:szCs w:val="36"/>
          <w:rtl/>
        </w:rPr>
        <w:t>نجم الد</w:t>
      </w:r>
      <w:r w:rsidR="00D472D7">
        <w:rPr>
          <w:rFonts w:ascii="Times New Roman" w:hAnsi="Times New Roman" w:cs="Times New Roman" w:hint="cs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>ين الغَزِّي</w:t>
      </w:r>
      <w:r w:rsidR="00294900" w:rsidRPr="000A7FF7">
        <w:rPr>
          <w:rFonts w:ascii="Times New Roman" w:hAnsi="Times New Roman" w:cs="Times New Roman"/>
          <w:sz w:val="36"/>
          <w:szCs w:val="36"/>
          <w:rtl/>
        </w:rPr>
        <w:t>.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rtl/>
        </w:rPr>
        <w:t>الوقفة الرابعة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 الإجماع على تحريم إعطاء المسلم للكافر هدية بمناسبة ع</w:t>
      </w:r>
      <w:r w:rsidR="00251476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يده الد</w:t>
      </w:r>
      <w:r w:rsidR="00251476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يني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EB4CF4" w:rsidRPr="000A7FF7" w:rsidRDefault="00D472D7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نَقل الفقيه ابن الحاج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ِّ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المالكي ــ رحمه الله ــ في كتابه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"الم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دخل"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47-48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</w:t>
      </w:r>
      <w:r w:rsidR="0025147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،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عن الإمام ابن القاسم صاحب إمام أهل المدينة مالك بن أنس ــ رحمهما الله ــ: </w:t>
      </w:r>
    </w:p>
    <w:p w:rsidR="00EB4CF4" w:rsidRPr="000A7FF7" w:rsidRDefault="00251476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أنَّه لا يَحِلُّ للمسلمين أنْ يَبيعوا للنصارى شيئًا مِن مَصلَحَة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عيدهم،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لحمًا،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إدَامًا،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ثوبًا،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يُعَارُون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دابَّة،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يُعانُون على شيءٍ مِن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lastRenderedPageBreak/>
        <w:t>دِينِهِم،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لأنَّ ذلك مِن التعظيم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لِشركِهم،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وعَونِهِم على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كُفرِهم،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ويَنْبَغِي للسَّلاطين أنْ يَنهَوا المسلمين عن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وهو قول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مالكٍ،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وغيرِه،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56723" w:rsidRPr="00D472D7">
        <w:rPr>
          <w:rFonts w:ascii="Times New Roman" w:hAnsi="Times New Roman" w:cs="Times New Roman"/>
          <w:sz w:val="36"/>
          <w:szCs w:val="36"/>
          <w:u w:val="single"/>
          <w:rtl/>
        </w:rPr>
        <w:t>لم أعْلم أحَدًا اخْتَلَفَ في ذلك</w:t>
      </w:r>
      <w:r w:rsidR="006C3D02"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6C3D02" w:rsidRPr="000A7FF7" w:rsidRDefault="006C3D02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يعني: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sz w:val="36"/>
          <w:szCs w:val="36"/>
          <w:rtl/>
        </w:rPr>
        <w:t>مِن العلماء.</w:t>
      </w:r>
    </w:p>
    <w:p w:rsidR="00EB4CF4" w:rsidRPr="000A7FF7" w:rsidRDefault="00D472D7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 الإمام ابن تيمية ــ رحمه الله ــ في كتابه "اقتضاء الصراط المستقيم ل</w:t>
      </w:r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م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خالفة أصحاب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</w:t>
      </w:r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حيم"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19-20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معقِّبًا على قول ابن القاسم</w:t>
      </w:r>
      <w:r w:rsidR="00AD4CE7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</w:t>
      </w:r>
      <w:proofErr w:type="spellStart"/>
      <w:r w:rsidR="00AD4CE7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ــ</w:t>
      </w:r>
      <w:r w:rsidR="005770E0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،</w:t>
      </w:r>
      <w:proofErr w:type="spellEnd"/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ومُقِرًّا ل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ِ</w:t>
      </w:r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هذا الإجماع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:</w:t>
      </w:r>
    </w:p>
    <w:p w:rsidR="00EB4CF4" w:rsidRPr="000A7FF7" w:rsidRDefault="006C3D02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وقد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ذَكر</w:t>
      </w:r>
      <w:r w:rsidR="00D472D7" w:rsidRP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أنَّه قد أُ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ج</w:t>
      </w:r>
      <w:r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مِع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على كراهة 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بايعت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هم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وم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هادات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هم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ما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ستعينون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على أعيادهم</w:t>
      </w:r>
      <w:r w:rsidR="00D472D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D472D7" w:rsidP="00D472D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Pr="00D472D7">
        <w:rPr>
          <w:rFonts w:ascii="Times New Roman" w:hAnsi="Times New Roman" w:cs="Times New Roman" w:hint="cs"/>
          <w:b/>
          <w:bCs/>
          <w:color w:val="385623" w:themeColor="accent6" w:themeShade="8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الإمام ابن تيمية ــ رحمه الله ــ</w:t>
      </w:r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كما في "مجموع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الفتاوى"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(25/</w:t>
      </w:r>
      <w:proofErr w:type="spellEnd"/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329-330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EB4CF4" w:rsidRPr="000A7FF7" w:rsidRDefault="006C3D02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لا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ح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ل للمسلمين أنْ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تشبِّهوا بِهم في شيء مِمَّا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ختص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بأعيادهم،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لا مِن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طعام،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لباس،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اغتسال،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إيقاد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ن</w:t>
      </w:r>
      <w:r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يران،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ت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بطيل عادة مِن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معيشة،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عبادة،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أو غير ذلك. 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ولا يَحِل فِعل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وليمة،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الإهداء،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البيع بما ي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ستعان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على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لأج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ل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ت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مكين الص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sz w:val="36"/>
          <w:szCs w:val="36"/>
          <w:rtl/>
        </w:rPr>
        <w:t>بيان ونحو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هم مِن اللعب الذي في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الأعياد،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إظهار ز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ينة. 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وبالجملة</w:t>
      </w:r>
      <w:r w:rsidR="003E0558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ليس ل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هم أنْ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خ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ص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ّ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وا أعيادهم بشيء مِن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شعائرهم،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بل يكون يوم عيدهم عند المسلمين كسائر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الأي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َّ</w:t>
      </w:r>
      <w:r w:rsidRPr="000A7FF7">
        <w:rPr>
          <w:rFonts w:ascii="Times New Roman" w:hAnsi="Times New Roman" w:cs="Times New Roman"/>
          <w:sz w:val="36"/>
          <w:szCs w:val="36"/>
          <w:rtl/>
        </w:rPr>
        <w:t>ام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لا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خ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ص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ّ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ه المسلمون بشيء مِن خصائصهم. 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وأم</w:t>
      </w:r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َّ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 ت</w:t>
      </w:r>
      <w:r w:rsidR="006C3D02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َ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خص</w:t>
      </w:r>
      <w:r w:rsidR="006C3D02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ِ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يصه ب</w:t>
      </w:r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ِ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ما تقدَّم </w:t>
      </w:r>
      <w:proofErr w:type="spellStart"/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ذِكره</w:t>
      </w:r>
      <w:r w:rsidR="00D472D7" w:rsidRP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فلا ن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زاع فيه بين العلماء.</w:t>
      </w:r>
    </w:p>
    <w:p w:rsidR="00EB4CF4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بل قد ذهب طائفة مِن العلماء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إلى</w:t>
      </w:r>
      <w:r w:rsidR="00D472D7" w:rsidRP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ك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فر مَن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فعل هذه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الأمور،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لِم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ا فيها مِن تعظيم شعائر الك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فر</w:t>
      </w:r>
      <w:r w:rsidR="006C3D02"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EB4CF4" w:rsidRPr="000A7FF7" w:rsidRDefault="00756723" w:rsidP="00AF4119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rtl/>
        </w:rPr>
        <w:lastRenderedPageBreak/>
        <w:t>الوقفة الخامسة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عن الإجماع على </w:t>
      </w:r>
      <w:r w:rsidR="00D472D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>المنع مِن</w:t>
      </w:r>
      <w:r w:rsidR="00AF41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 xml:space="preserve"> التشبُّه بالكفار </w:t>
      </w:r>
      <w:r w:rsidR="00AF4119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</w:rPr>
        <w:t xml:space="preserve">في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أيِّ شيء ي</w:t>
      </w:r>
      <w:r w:rsidR="006C3D02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ختص بأعيادهم الد</w:t>
      </w:r>
      <w:r w:rsidR="006C3D02"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ِّ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ينية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EB4CF4" w:rsidRPr="000A7FF7" w:rsidRDefault="00D472D7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قال الإمام ابن تيمية ــ رحمه الله ــ كما في "مجموع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الفتاوى"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(25/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329-330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EB4CF4" w:rsidRPr="000A7FF7" w:rsidRDefault="006C3D02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لا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ح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ل للمسلمين أنْ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تشبِّهوا بِهم في شيء مِمَّا ي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ختص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بأعيادهم،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لا مِن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طعام،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لباس،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اغتسال،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إيقاد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نيران،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ولا تبطيل عادة مِن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معيشة،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أو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عبادة،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أو غير ذلك. </w:t>
      </w:r>
    </w:p>
    <w:p w:rsidR="00A05F29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ولا يَحِل فِعل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وليمة،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الإهداء،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البيع بما ي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ستعان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على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لأج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ْ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ل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تمكين الصبيان ونحوهم مِن اللعب الذي في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الأعياد،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إظهار زينة. </w:t>
      </w:r>
    </w:p>
    <w:p w:rsidR="00A05F29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وبالج</w:t>
      </w:r>
      <w:r w:rsidR="00A05F29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ملة</w:t>
      </w:r>
      <w:r w:rsidR="003E0558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ليس لهم أنْ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خ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ص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ّ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وا أعيادهم بشيء مِن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شعائرهم،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بل يكون يوم عيدهم عند المسلمين كسائر الأيام لا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>خ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ص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ّ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ه المسلمون بشيء مِن خصائصهم. </w:t>
      </w:r>
    </w:p>
    <w:p w:rsidR="00A05F29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وأمَّا إذا أصابه المسلمون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قصدًا</w:t>
      </w:r>
      <w:r w:rsidR="00D472D7" w:rsidRP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فقد كَر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ِ</w:t>
      </w:r>
      <w:r w:rsidRPr="000A7FF7">
        <w:rPr>
          <w:rFonts w:ascii="Times New Roman" w:hAnsi="Times New Roman" w:cs="Times New Roman"/>
          <w:sz w:val="36"/>
          <w:szCs w:val="36"/>
          <w:rtl/>
        </w:rPr>
        <w:t>ه ذلك طوائف مِن السّلف والخ</w:t>
      </w:r>
      <w:r w:rsidR="00D472D7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لف. </w:t>
      </w:r>
    </w:p>
    <w:p w:rsidR="00A05F29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وأم</w:t>
      </w:r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َّ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 ت</w:t>
      </w:r>
      <w:r w:rsidR="006C3D02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َ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خص</w:t>
      </w:r>
      <w:r w:rsidR="006C3D02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ِ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يصه بما تقدَّم </w:t>
      </w:r>
      <w:proofErr w:type="spellStart"/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ذِك</w:t>
      </w:r>
      <w:r w:rsidR="006C3D02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ْ</w:t>
      </w:r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ره</w:t>
      </w:r>
      <w:r w:rsidR="00D472D7" w:rsidRP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="00EB4CF4" w:rsidRPr="000A7FF7">
        <w:rPr>
          <w:rFonts w:ascii="Times New Roman" w:hAnsi="Times New Roman" w:cs="Times New Roman"/>
          <w:sz w:val="36"/>
          <w:szCs w:val="36"/>
          <w:rtl/>
        </w:rPr>
        <w:t xml:space="preserve"> فلا نزاع فيه بين العلماء.</w:t>
      </w:r>
    </w:p>
    <w:p w:rsidR="00A05F29" w:rsidRPr="000A7FF7" w:rsidRDefault="00756723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بل قد ذهب طائفة مِن العلماء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إلى</w:t>
      </w:r>
      <w:r w:rsidR="00D472D7" w:rsidRPr="00D472D7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ك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فر مَن ي</w:t>
      </w:r>
      <w:r w:rsidR="00EB4CF4"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فعل هذه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الأمور،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لِما فيها مِن تعظيم شعائر الك</w:t>
      </w:r>
      <w:r w:rsidR="006C3D02"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Pr="000A7FF7">
        <w:rPr>
          <w:rFonts w:ascii="Times New Roman" w:hAnsi="Times New Roman" w:cs="Times New Roman"/>
          <w:sz w:val="36"/>
          <w:szCs w:val="36"/>
          <w:rtl/>
        </w:rPr>
        <w:t>فر</w:t>
      </w:r>
      <w:r w:rsidR="006C3D02"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A05F29" w:rsidRPr="000A7FF7" w:rsidRDefault="00D472D7" w:rsidP="00D472D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 w:rsidRPr="00D472D7">
        <w:rPr>
          <w:rFonts w:ascii="Times New Roman" w:hAnsi="Times New Roman" w:cs="Times New Roman" w:hint="cs"/>
          <w:b/>
          <w:bCs/>
          <w:color w:val="385623" w:themeColor="accent6" w:themeShade="80"/>
          <w:sz w:val="36"/>
          <w:szCs w:val="36"/>
          <w:rtl/>
        </w:rPr>
        <w:t>ــــ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أيضًا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(25/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327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05F29" w:rsidRPr="000A7FF7" w:rsidRDefault="006C3D02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وقد دَلَّ </w:t>
      </w:r>
      <w:proofErr w:type="spellStart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الكتاب،</w:t>
      </w:r>
      <w:proofErr w:type="spellEnd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وجاءت سُنَّة رسول الله صلى الله عليه </w:t>
      </w:r>
      <w:proofErr w:type="spellStart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وسلم،</w:t>
      </w:r>
      <w:proofErr w:type="spellEnd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وسُنَّة خلفائه </w:t>
      </w:r>
      <w:proofErr w:type="spellStart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الراشدين،</w:t>
      </w:r>
      <w:proofErr w:type="spellEnd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التي أج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ْ</w:t>
      </w:r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م</w:t>
      </w:r>
      <w:r w:rsidR="00EB4CF4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َ</w:t>
      </w:r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ع أهل العلم </w:t>
      </w:r>
      <w:proofErr w:type="spellStart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عليها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بمخالفتهم،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وت</w:t>
      </w:r>
      <w:r w:rsidRPr="000A7FF7">
        <w:rPr>
          <w:rFonts w:ascii="Times New Roman" w:hAnsi="Times New Roman" w:cs="Times New Roman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رْك الت</w:t>
      </w:r>
      <w:r w:rsidRPr="000A7FF7">
        <w:rPr>
          <w:rFonts w:ascii="Times New Roman" w:hAnsi="Times New Roman" w:cs="Times New Roman"/>
          <w:sz w:val="36"/>
          <w:szCs w:val="36"/>
          <w:rtl/>
        </w:rPr>
        <w:t>َّ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شبُّه بِهم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A05F29" w:rsidRPr="000A7FF7" w:rsidRDefault="00D472D7" w:rsidP="00D472D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ــــ</w:t>
      </w:r>
      <w:r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وقال أيضًا في كتابه "اقتضاء الصراط المستقيم ل</w:t>
      </w:r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ِ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م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خالفة أصحاب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</w:t>
      </w:r>
      <w:r w:rsidR="006C3D02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َ</w:t>
      </w:r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حيم"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(1/</w:t>
      </w:r>
      <w:proofErr w:type="spellEnd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478-479</w:t>
      </w:r>
      <w:proofErr w:type="spellStart"/>
      <w:r w:rsidR="00756723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05F29" w:rsidRPr="000A7FF7" w:rsidRDefault="006C3D02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lastRenderedPageBreak/>
        <w:t>«</w:t>
      </w:r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إذا تقرَّر هذا الأصل في </w:t>
      </w:r>
      <w:proofErr w:type="spellStart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م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ُ</w:t>
      </w:r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شابهتهم</w:t>
      </w:r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،</w:t>
      </w:r>
      <w:proofErr w:type="spellEnd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="00756723"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فنقول: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م</w:t>
      </w:r>
      <w:r w:rsidRPr="000A7FF7">
        <w:rPr>
          <w:rFonts w:ascii="Times New Roman" w:hAnsi="Times New Roman" w:cs="Times New Roman"/>
          <w:sz w:val="36"/>
          <w:szCs w:val="36"/>
          <w:rtl/>
        </w:rPr>
        <w:t>ُ</w:t>
      </w:r>
      <w:r w:rsidR="00756723" w:rsidRPr="000A7FF7">
        <w:rPr>
          <w:rFonts w:ascii="Times New Roman" w:hAnsi="Times New Roman" w:cs="Times New Roman"/>
          <w:sz w:val="36"/>
          <w:szCs w:val="36"/>
          <w:rtl/>
        </w:rPr>
        <w:t>وافقتهم في أعيادهم لا تجوز مِن طريقين:</w:t>
      </w:r>
    </w:p>
    <w:p w:rsidR="003E0558" w:rsidRPr="000A7FF7" w:rsidRDefault="003E0558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الطريق الأوَّل: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 .....</w:t>
      </w:r>
    </w:p>
    <w:p w:rsidR="00756723" w:rsidRDefault="003E0558" w:rsidP="000A7FF7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وأمَّا </w:t>
      </w:r>
      <w:r w:rsidR="00756723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الطريق الثاني الخاص في نفس أعياد </w:t>
      </w:r>
      <w:proofErr w:type="spellStart"/>
      <w:r w:rsidR="00756723"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الكفار:</w:t>
      </w:r>
      <w:proofErr w:type="spellEnd"/>
      <w:r w:rsidR="000A7FF7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فالكتاب،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والسُّنة،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6723" w:rsidRPr="000A7FF7">
        <w:rPr>
          <w:rFonts w:ascii="Times New Roman" w:hAnsi="Times New Roman" w:cs="Times New Roman"/>
          <w:sz w:val="36"/>
          <w:szCs w:val="36"/>
          <w:rtl/>
        </w:rPr>
        <w:t>والإجماع،</w:t>
      </w:r>
      <w:proofErr w:type="spellEnd"/>
      <w:r w:rsidR="00756723" w:rsidRPr="000A7FF7">
        <w:rPr>
          <w:rFonts w:ascii="Times New Roman" w:hAnsi="Times New Roman" w:cs="Times New Roman"/>
          <w:sz w:val="36"/>
          <w:szCs w:val="36"/>
          <w:rtl/>
        </w:rPr>
        <w:t xml:space="preserve"> والاعتبار.اهـ</w:t>
      </w:r>
    </w:p>
    <w:p w:rsidR="00AF4119" w:rsidRDefault="00AF4119" w:rsidP="00AF4119">
      <w:pPr>
        <w:spacing w:beforeAutospacing="0" w:afterAutospacing="0" w:line="276" w:lineRule="auto"/>
        <w:ind w:left="0" w:right="284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ــــ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أيضًا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(1/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185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F4119" w:rsidRDefault="00AF4119" w:rsidP="00AF4119">
      <w:pPr>
        <w:spacing w:beforeAutospacing="0" w:afterAutospacing="0" w:line="276" w:lineRule="auto"/>
        <w:ind w:left="0" w:right="284"/>
        <w:jc w:val="lef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>
        <w:rPr>
          <w:rFonts w:ascii="Times New Roman" w:hAnsi="Times New Roman" w:cs="Times New Roman"/>
          <w:sz w:val="36"/>
          <w:szCs w:val="36"/>
          <w:rtl/>
        </w:rPr>
        <w:t xml:space="preserve">وجاءت سُنَّة رسول الله صلى الله عليه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وسُنَّة خلفائه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الراشدين،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التي أَجْمَع الفقهاء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عليها: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rtl/>
        </w:rPr>
        <w:t>بمخالفتهم،</w:t>
      </w:r>
      <w:proofErr w:type="spellEnd"/>
      <w:r>
        <w:rPr>
          <w:rFonts w:ascii="Times New Roman" w:hAnsi="Times New Roman" w:cs="Times New Roman"/>
          <w:sz w:val="36"/>
          <w:szCs w:val="36"/>
          <w:rtl/>
        </w:rPr>
        <w:t xml:space="preserve"> وتَرْك التَّشبُّه بِهم</w:t>
      </w:r>
      <w:r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AF4119" w:rsidRDefault="00AF4119" w:rsidP="00AF4119">
      <w:pPr>
        <w:spacing w:beforeAutospacing="0" w:afterAutospacing="0" w:line="276" w:lineRule="auto"/>
        <w:ind w:left="0" w:right="284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وقال أيضًا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(1/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>365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F4119" w:rsidRPr="00AF4119" w:rsidRDefault="00AF4119" w:rsidP="00AF4119">
      <w:pPr>
        <w:spacing w:line="276" w:lineRule="auto"/>
        <w:ind w:left="0"/>
        <w:jc w:val="left"/>
        <w:rPr>
          <w:rFonts w:ascii="Times New Roman" w:hAnsi="Times New Roman" w:cs="Times New Roman"/>
          <w:kern w:val="28"/>
          <w:sz w:val="36"/>
          <w:szCs w:val="36"/>
          <w:rtl/>
        </w:rPr>
      </w:pPr>
      <w:r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AF4119">
        <w:rPr>
          <w:rFonts w:ascii="Times New Roman" w:hAnsi="Times New Roman" w:cs="Times New Roman"/>
          <w:b/>
          <w:bCs/>
          <w:kern w:val="28"/>
          <w:sz w:val="36"/>
          <w:szCs w:val="36"/>
          <w:rtl/>
        </w:rPr>
        <w:t xml:space="preserve">وذلك </w:t>
      </w:r>
      <w:proofErr w:type="spellStart"/>
      <w:r w:rsidRPr="00AF4119">
        <w:rPr>
          <w:rFonts w:ascii="Times New Roman" w:hAnsi="Times New Roman" w:cs="Times New Roman"/>
          <w:b/>
          <w:bCs/>
          <w:kern w:val="28"/>
          <w:sz w:val="36"/>
          <w:szCs w:val="36"/>
          <w:rtl/>
        </w:rPr>
        <w:t>ي</w:t>
      </w:r>
      <w:r>
        <w:rPr>
          <w:rFonts w:ascii="Times New Roman" w:hAnsi="Times New Roman" w:cs="Times New Roman" w:hint="cs"/>
          <w:b/>
          <w:bCs/>
          <w:kern w:val="28"/>
          <w:sz w:val="36"/>
          <w:szCs w:val="36"/>
          <w:rtl/>
        </w:rPr>
        <w:t>َ</w:t>
      </w:r>
      <w:r w:rsidRPr="00AF4119">
        <w:rPr>
          <w:rFonts w:ascii="Times New Roman" w:hAnsi="Times New Roman" w:cs="Times New Roman"/>
          <w:b/>
          <w:bCs/>
          <w:kern w:val="28"/>
          <w:sz w:val="36"/>
          <w:szCs w:val="36"/>
          <w:rtl/>
        </w:rPr>
        <w:t>قتضي: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  <w:rtl/>
        </w:rPr>
        <w:t xml:space="preserve"> إجماع المسلمين على </w:t>
      </w:r>
      <w:proofErr w:type="spellStart"/>
      <w:r>
        <w:rPr>
          <w:rFonts w:ascii="Times New Roman" w:hAnsi="Times New Roman" w:cs="Times New Roman"/>
          <w:kern w:val="28"/>
          <w:sz w:val="36"/>
          <w:szCs w:val="36"/>
          <w:rtl/>
        </w:rPr>
        <w:t>التمي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ُّ</w:t>
      </w:r>
      <w:r>
        <w:rPr>
          <w:rFonts w:ascii="Times New Roman" w:hAnsi="Times New Roman" w:cs="Times New Roman"/>
          <w:kern w:val="28"/>
          <w:sz w:val="36"/>
          <w:szCs w:val="36"/>
          <w:rtl/>
        </w:rPr>
        <w:t>ز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عن</w:t>
      </w:r>
      <w:proofErr w:type="spellEnd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الكفار </w:t>
      </w:r>
      <w:proofErr w:type="spellStart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ظاهر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ً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ا،</w:t>
      </w:r>
      <w:proofErr w:type="spellEnd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وتر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ْ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ك التشبه </w:t>
      </w:r>
      <w:proofErr w:type="spellStart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ِ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هم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،</w:t>
      </w:r>
      <w:proofErr w:type="spellEnd"/>
      <w:r>
        <w:rPr>
          <w:rFonts w:ascii="Times New Roman" w:hAnsi="Times New Roman" w:cs="Times New Roman" w:hint="cs"/>
          <w:kern w:val="28"/>
          <w:sz w:val="36"/>
          <w:szCs w:val="36"/>
          <w:rtl/>
        </w:rPr>
        <w:t xml:space="preserve"> 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ولقد كان أ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ُ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مراء </w:t>
      </w:r>
      <w:proofErr w:type="spellStart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اله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ُ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دى،</w:t>
      </w:r>
      <w:proofErr w:type="spellEnd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م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ِ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ثل الع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ُ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م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َ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ر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َ</w:t>
      </w:r>
      <w:r>
        <w:rPr>
          <w:rFonts w:ascii="Times New Roman" w:hAnsi="Times New Roman" w:cs="Times New Roman"/>
          <w:kern w:val="28"/>
          <w:sz w:val="36"/>
          <w:szCs w:val="36"/>
          <w:rtl/>
        </w:rPr>
        <w:t>ين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وغيرهما،</w:t>
      </w:r>
      <w:proofErr w:type="spellEnd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يبالغون في تحقيق ذلك بما ي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َ</w:t>
      </w:r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 xml:space="preserve">تم </w:t>
      </w:r>
      <w:proofErr w:type="spellStart"/>
      <w:r w:rsidRPr="00AF4119">
        <w:rPr>
          <w:rFonts w:ascii="Times New Roman" w:hAnsi="Times New Roman" w:cs="Times New Roman"/>
          <w:kern w:val="28"/>
          <w:sz w:val="36"/>
          <w:szCs w:val="36"/>
          <w:rtl/>
        </w:rPr>
        <w:t>ب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ِ</w:t>
      </w:r>
      <w:r>
        <w:rPr>
          <w:rFonts w:ascii="Times New Roman" w:hAnsi="Times New Roman" w:cs="Times New Roman"/>
          <w:kern w:val="28"/>
          <w:sz w:val="36"/>
          <w:szCs w:val="36"/>
          <w:rtl/>
        </w:rPr>
        <w:t>ه</w:t>
      </w:r>
      <w:proofErr w:type="spellEnd"/>
      <w:r>
        <w:rPr>
          <w:rFonts w:ascii="Times New Roman" w:hAnsi="Times New Roman" w:cs="Times New Roman"/>
          <w:kern w:val="28"/>
          <w:sz w:val="36"/>
          <w:szCs w:val="36"/>
          <w:rtl/>
        </w:rPr>
        <w:t xml:space="preserve"> المقصود»</w:t>
      </w:r>
      <w:r>
        <w:rPr>
          <w:rFonts w:ascii="Times New Roman" w:hAnsi="Times New Roman" w:cs="Times New Roman" w:hint="cs"/>
          <w:kern w:val="28"/>
          <w:sz w:val="36"/>
          <w:szCs w:val="36"/>
          <w:rtl/>
        </w:rPr>
        <w:t>.اهـ</w:t>
      </w:r>
    </w:p>
    <w:p w:rsidR="00956045" w:rsidRPr="000A7FF7" w:rsidRDefault="00D472D7" w:rsidP="000A7FF7">
      <w:pPr>
        <w:spacing w:line="276" w:lineRule="auto"/>
        <w:ind w:left="0" w:right="284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95604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العلامة أحمد شاكر المصري ــ رحمه الله ــ في تعليقه على "مسند الإمام </w:t>
      </w:r>
      <w:proofErr w:type="spellStart"/>
      <w:r w:rsidR="0095604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أحمد"</w:t>
      </w:r>
      <w:proofErr w:type="spellEnd"/>
      <w:r w:rsidR="0095604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95604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(10/</w:t>
      </w:r>
      <w:proofErr w:type="spellEnd"/>
      <w:r w:rsidR="0095604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19</w:t>
      </w:r>
      <w:proofErr w:type="spellStart"/>
      <w:r w:rsidR="0095604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956045" w:rsidRPr="000A7FF7" w:rsidRDefault="00956045" w:rsidP="000A7FF7">
      <w:pPr>
        <w:spacing w:line="276" w:lineRule="auto"/>
        <w:ind w:left="0" w:right="284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ولم يَختلف أهل العلم مُنذ الصَّدر الأوَّل في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ــ </w:t>
      </w:r>
      <w:proofErr w:type="spellStart"/>
      <w:r w:rsidRPr="00D472D7">
        <w:rPr>
          <w:rFonts w:ascii="Times New Roman" w:hAnsi="Times New Roman" w:cs="Times New Roman"/>
          <w:b/>
          <w:bCs/>
          <w:sz w:val="36"/>
          <w:szCs w:val="36"/>
          <w:rtl/>
        </w:rPr>
        <w:t>أعنِي</w:t>
      </w:r>
      <w:r w:rsidRPr="000A7FF7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حُرمَة التَّشبُّه بالكفار ــ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6E12E9" w:rsidRPr="000A7FF7" w:rsidRDefault="00AF4119" w:rsidP="00AF4119">
      <w:pPr>
        <w:spacing w:line="276" w:lineRule="auto"/>
        <w:ind w:left="0" w:right="284"/>
        <w:jc w:val="left"/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002060"/>
          <w:kern w:val="28"/>
          <w:sz w:val="36"/>
          <w:szCs w:val="36"/>
          <w:rtl/>
        </w:rPr>
        <w:t>وقال ا</w:t>
      </w:r>
      <w:r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لعلامة عبد الرحمن ا</w:t>
      </w:r>
      <w:r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بن قاسم الحنبلي ــ رحمه الله ــ</w:t>
      </w:r>
      <w:r>
        <w:rPr>
          <w:rFonts w:ascii="Times New Roman" w:hAnsi="Times New Roman" w:cs="Times New Roman" w:hint="cs"/>
          <w:b/>
          <w:bCs/>
          <w:color w:val="002060"/>
          <w:kern w:val="28"/>
          <w:sz w:val="36"/>
          <w:szCs w:val="36"/>
          <w:rtl/>
        </w:rPr>
        <w:t xml:space="preserve"> </w:t>
      </w:r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في كتاب</w:t>
      </w:r>
      <w:r>
        <w:rPr>
          <w:rFonts w:ascii="Times New Roman" w:hAnsi="Times New Roman" w:cs="Times New Roman" w:hint="cs"/>
          <w:b/>
          <w:bCs/>
          <w:color w:val="002060"/>
          <w:kern w:val="28"/>
          <w:sz w:val="36"/>
          <w:szCs w:val="36"/>
          <w:rtl/>
        </w:rPr>
        <w:t>ه</w:t>
      </w:r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 "الإحكام شرح أصول </w:t>
      </w:r>
      <w:proofErr w:type="spellStart"/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الأحكام"</w:t>
      </w:r>
      <w:proofErr w:type="spellEnd"/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 </w:t>
      </w:r>
      <w:proofErr w:type="spellStart"/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(4/</w:t>
      </w:r>
      <w:proofErr w:type="spellEnd"/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 64</w:t>
      </w:r>
      <w:proofErr w:type="spellStart"/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)،</w:t>
      </w:r>
      <w:proofErr w:type="spellEnd"/>
      <w:r w:rsidR="006E12E9" w:rsidRPr="000A7FF7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 </w:t>
      </w:r>
    </w:p>
    <w:p w:rsidR="006E12E9" w:rsidRPr="000A7FF7" w:rsidRDefault="006E12E9" w:rsidP="000A7FF7">
      <w:pPr>
        <w:spacing w:line="276" w:lineRule="auto"/>
        <w:ind w:left="0" w:right="284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 xml:space="preserve">«ويَحرُم حضور أعياد </w:t>
      </w:r>
      <w:proofErr w:type="spellStart"/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المشركين،</w:t>
      </w:r>
      <w:proofErr w:type="spellEnd"/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وأنْ يَفعل </w:t>
      </w:r>
      <w:proofErr w:type="spellStart"/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كفعلهم،</w:t>
      </w:r>
      <w:proofErr w:type="spellEnd"/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والتَّشبُّه بِهم مَنهِيٌّ عنه </w:t>
      </w:r>
      <w:proofErr w:type="spellStart"/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إجماعًا،</w:t>
      </w:r>
      <w:proofErr w:type="spellEnd"/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وتجب عقوبة فاعله».اهـ</w:t>
      </w:r>
    </w:p>
    <w:p w:rsidR="002D12A6" w:rsidRPr="000A7FF7" w:rsidRDefault="002D12A6" w:rsidP="000A7FF7">
      <w:pPr>
        <w:spacing w:line="276" w:lineRule="auto"/>
        <w:ind w:left="0" w:right="284"/>
        <w:jc w:val="left"/>
        <w:rPr>
          <w:rFonts w:ascii="Times New Roman" w:hAnsi="Times New Roman" w:cs="Times New Roman"/>
          <w:sz w:val="36"/>
          <w:szCs w:val="36"/>
        </w:rPr>
      </w:pPr>
      <w:r w:rsidRPr="00AF4119"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  <w:rtl/>
        </w:rPr>
        <w:t>الوقفة السادسة</w:t>
      </w:r>
      <w:r w:rsidRPr="000A7FF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 xml:space="preserve"> </w:t>
      </w:r>
      <w:proofErr w:type="spellStart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/</w:t>
      </w:r>
      <w:proofErr w:type="spellEnd"/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0A7FF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عن الإجماع على تحريم تمكين الكفار مِن الظهور بشعائر أعيادهم الدِّينية بين المسلمين في بلادهم</w:t>
      </w:r>
      <w:r w:rsidRPr="000A7FF7">
        <w:rPr>
          <w:rFonts w:ascii="Times New Roman" w:hAnsi="Times New Roman" w:cs="Times New Roman"/>
          <w:b/>
          <w:bCs/>
          <w:sz w:val="36"/>
          <w:szCs w:val="36"/>
          <w:rtl/>
        </w:rPr>
        <w:t>.</w:t>
      </w:r>
    </w:p>
    <w:p w:rsidR="002D12A6" w:rsidRPr="000A7FF7" w:rsidRDefault="00AF4119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lastRenderedPageBreak/>
        <w:t>1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2D12A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قال الإمام ابن تيمية ــ رحمه الله ــ كما في "جامع </w:t>
      </w:r>
      <w:proofErr w:type="spellStart"/>
      <w:r w:rsidR="002D12A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المسائل"</w:t>
      </w:r>
      <w:proofErr w:type="spellEnd"/>
      <w:r w:rsidR="002D12A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2D12A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(3/</w:t>
      </w:r>
      <w:proofErr w:type="spellEnd"/>
      <w:r w:rsidR="002D12A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373-374 ــ طبعة دار:عالم الفوائد</w:t>
      </w:r>
      <w:proofErr w:type="spellStart"/>
      <w:r w:rsidR="002D12A6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F4119" w:rsidRDefault="002D12A6" w:rsidP="000A7FF7">
      <w:pPr>
        <w:spacing w:line="276" w:lineRule="auto"/>
        <w:ind w:left="0"/>
        <w:jc w:val="left"/>
        <w:rPr>
          <w:rFonts w:ascii="Times New Roman" w:hAnsi="Times New Roman" w:cs="Times New Roman" w:hint="cs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وقد </w:t>
      </w:r>
      <w:proofErr w:type="spellStart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>شَارَطَ</w:t>
      </w:r>
      <w:proofErr w:type="spellEnd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عمر بن الخطاب ــ رضي الله عنه ــ أهلَ </w:t>
      </w:r>
      <w:proofErr w:type="spellStart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>الكتاب</w:t>
      </w:r>
      <w:r w:rsidR="00AF4119" w:rsidRPr="00AF4119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أنْ لا يُظهِروا شيئًا مِن شعائرهم بين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المسلمين،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شيئًا مِن شعائر</w:t>
      </w:r>
      <w:r w:rsidR="00AF41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AF4119">
        <w:rPr>
          <w:rFonts w:ascii="Times New Roman" w:hAnsi="Times New Roman" w:cs="Times New Roman"/>
          <w:sz w:val="36"/>
          <w:szCs w:val="36"/>
          <w:rtl/>
        </w:rPr>
        <w:t>الكفار،</w:t>
      </w:r>
      <w:proofErr w:type="spellEnd"/>
      <w:r w:rsidR="00AF4119">
        <w:rPr>
          <w:rFonts w:ascii="Times New Roman" w:hAnsi="Times New Roman" w:cs="Times New Roman"/>
          <w:sz w:val="36"/>
          <w:szCs w:val="36"/>
          <w:rtl/>
        </w:rPr>
        <w:t xml:space="preserve"> لا </w:t>
      </w:r>
      <w:proofErr w:type="spellStart"/>
      <w:r w:rsidR="00AF4119">
        <w:rPr>
          <w:rFonts w:ascii="Times New Roman" w:hAnsi="Times New Roman" w:cs="Times New Roman"/>
          <w:sz w:val="36"/>
          <w:szCs w:val="36"/>
          <w:rtl/>
        </w:rPr>
        <w:t>الأعياد،</w:t>
      </w:r>
      <w:proofErr w:type="spellEnd"/>
      <w:r w:rsidR="00AF4119">
        <w:rPr>
          <w:rFonts w:ascii="Times New Roman" w:hAnsi="Times New Roman" w:cs="Times New Roman"/>
          <w:sz w:val="36"/>
          <w:szCs w:val="36"/>
          <w:rtl/>
        </w:rPr>
        <w:t xml:space="preserve"> ولا غيرها</w:t>
      </w:r>
      <w:r w:rsidR="00AF4119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B70C3" w:rsidRPr="000A7FF7" w:rsidRDefault="002D12A6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واتفق المسلمون </w:t>
      </w:r>
      <w:proofErr w:type="spellStart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>على</w:t>
      </w:r>
      <w:r w:rsidR="00AF4119" w:rsidRPr="00AF4119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نَهيهم عن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ذلك،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كما شَرَطَه عليهم أمير المؤمنين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687395" w:rsidRPr="000A7FF7" w:rsidRDefault="00AF4119" w:rsidP="00AF4119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36"/>
          <w:szCs w:val="36"/>
          <w:rtl/>
        </w:rPr>
        <w:t>ــــ</w:t>
      </w:r>
      <w:r>
        <w:rPr>
          <w:rFonts w:ascii="Times New Roman" w:hAnsi="Times New Roman" w:cs="Times New Roman" w:hint="cs"/>
          <w:b/>
          <w:bCs/>
          <w:color w:val="002060"/>
          <w:sz w:val="36"/>
          <w:szCs w:val="36"/>
          <w:rtl/>
        </w:rPr>
        <w:t xml:space="preserve"> </w:t>
      </w:r>
      <w:r w:rsidR="0068739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أيضًا كما في "مجموع </w:t>
      </w:r>
      <w:proofErr w:type="spellStart"/>
      <w:r w:rsidR="0068739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الفتاوى"</w:t>
      </w:r>
      <w:proofErr w:type="spellEnd"/>
      <w:r w:rsidR="0068739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68739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(25/</w:t>
      </w:r>
      <w:proofErr w:type="spellEnd"/>
      <w:r w:rsidR="0068739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331</w:t>
      </w:r>
      <w:proofErr w:type="spellStart"/>
      <w:r w:rsidR="0068739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6C3D02" w:rsidRPr="000A7FF7" w:rsidRDefault="00687395" w:rsidP="000A7FF7">
      <w:pPr>
        <w:spacing w:line="276" w:lineRule="auto"/>
        <w:ind w:left="0"/>
        <w:jc w:val="left"/>
        <w:rPr>
          <w:rFonts w:ascii="Times New Roman" w:hAnsi="Times New Roman" w:cs="Times New Roman"/>
          <w:sz w:val="36"/>
          <w:szCs w:val="36"/>
          <w:rtl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بل قد شَرَط عليهم أمير المؤمنين عمر بن </w:t>
      </w:r>
      <w:proofErr w:type="spellStart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>الخطاب،</w:t>
      </w:r>
      <w:proofErr w:type="spellEnd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proofErr w:type="spellStart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>والصحابة،</w:t>
      </w:r>
      <w:proofErr w:type="spellEnd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وسائر أئمة </w:t>
      </w:r>
      <w:proofErr w:type="spellStart"/>
      <w:r w:rsidRPr="00AF4119">
        <w:rPr>
          <w:rFonts w:ascii="Times New Roman" w:hAnsi="Times New Roman" w:cs="Times New Roman"/>
          <w:b/>
          <w:bCs/>
          <w:sz w:val="36"/>
          <w:szCs w:val="36"/>
          <w:rtl/>
        </w:rPr>
        <w:t>المسلمين: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أنْ لا يُظهروا أعيادهم في دار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المسلمين،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وإنَّما يعملونها سِرًّا في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مساكنهم،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فكيف إذا أظهرَها المسلمون أنفسهم؟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».اهـ</w:t>
      </w:r>
    </w:p>
    <w:p w:rsidR="00A36F65" w:rsidRPr="000A7FF7" w:rsidRDefault="00AF4119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ــ</w:t>
      </w:r>
      <w:r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وقال الإمام ابن قيِّمِ </w:t>
      </w:r>
      <w:proofErr w:type="spellStart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الجوزيَّة</w:t>
      </w:r>
      <w:proofErr w:type="spellEnd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ــ رحمه الله ــ في كتابه "أحكام أهل </w:t>
      </w:r>
      <w:proofErr w:type="spellStart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الذِّمة"</w:t>
      </w:r>
      <w:proofErr w:type="spellEnd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(2/</w:t>
      </w:r>
      <w:proofErr w:type="spellEnd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722 أو </w:t>
      </w:r>
      <w:proofErr w:type="spellStart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3/</w:t>
      </w:r>
      <w:proofErr w:type="spellEnd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 1245</w:t>
      </w:r>
      <w:proofErr w:type="spellStart"/>
      <w:r w:rsidR="00A36F65" w:rsidRPr="000A7FF7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):</w:t>
      </w:r>
      <w:proofErr w:type="spellEnd"/>
    </w:p>
    <w:p w:rsidR="00A36F65" w:rsidRPr="000A7FF7" w:rsidRDefault="00A36F65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0A7FF7">
        <w:rPr>
          <w:rFonts w:ascii="Times New Roman" w:hAnsi="Times New Roman" w:cs="Times New Roman"/>
          <w:sz w:val="36"/>
          <w:szCs w:val="36"/>
          <w:rtl/>
        </w:rPr>
        <w:t xml:space="preserve">وكما أنَّهم لا يجوز لهم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إظهاره،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فلا يجوز للمسلمين مُمالأتهم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عليه،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مُساعدتهم،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ولا الحضور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معهم،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باتفاق أهل العلم الذين هُم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أهله،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وقد صرَّح </w:t>
      </w:r>
      <w:proofErr w:type="spellStart"/>
      <w:r w:rsidRPr="000A7FF7">
        <w:rPr>
          <w:rFonts w:ascii="Times New Roman" w:hAnsi="Times New Roman" w:cs="Times New Roman"/>
          <w:sz w:val="36"/>
          <w:szCs w:val="36"/>
          <w:rtl/>
        </w:rPr>
        <w:t>بِه</w:t>
      </w:r>
      <w:proofErr w:type="spellEnd"/>
      <w:r w:rsidRPr="000A7FF7">
        <w:rPr>
          <w:rFonts w:ascii="Times New Roman" w:hAnsi="Times New Roman" w:cs="Times New Roman"/>
          <w:sz w:val="36"/>
          <w:szCs w:val="36"/>
          <w:rtl/>
        </w:rPr>
        <w:t xml:space="preserve"> الفقهاء مِن أتْبَاع الأئمة الأربعة في كتبهم</w:t>
      </w:r>
      <w:r w:rsidRPr="000A7FF7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0A7FF7">
        <w:rPr>
          <w:rFonts w:ascii="Times New Roman" w:hAnsi="Times New Roman" w:cs="Times New Roman"/>
          <w:sz w:val="36"/>
          <w:szCs w:val="36"/>
          <w:rtl/>
        </w:rPr>
        <w:t>.اهـ</w:t>
      </w:r>
    </w:p>
    <w:p w:rsidR="00022A81" w:rsidRPr="00AF4119" w:rsidRDefault="00022A81" w:rsidP="000A7FF7">
      <w:pPr>
        <w:spacing w:line="276" w:lineRule="auto"/>
        <w:ind w:left="0"/>
        <w:jc w:val="left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</w:pPr>
      <w:r w:rsidRPr="00AF4119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  <w:rtl/>
        </w:rPr>
        <w:t>وكتبه:</w:t>
      </w:r>
    </w:p>
    <w:p w:rsidR="00022A81" w:rsidRPr="00AF4119" w:rsidRDefault="00022A81" w:rsidP="000A7FF7">
      <w:pPr>
        <w:spacing w:line="276" w:lineRule="auto"/>
        <w:ind w:left="0"/>
        <w:jc w:val="left"/>
        <w:rPr>
          <w:b/>
          <w:bCs/>
          <w:color w:val="006600"/>
          <w:sz w:val="36"/>
          <w:szCs w:val="36"/>
        </w:rPr>
      </w:pPr>
      <w:r w:rsidRPr="00AF4119">
        <w:rPr>
          <w:rFonts w:ascii="Times New Roman" w:hAnsi="Times New Roman" w:cs="Times New Roman"/>
          <w:b/>
          <w:bCs/>
          <w:color w:val="006600"/>
          <w:sz w:val="36"/>
          <w:szCs w:val="36"/>
          <w:rtl/>
        </w:rPr>
        <w:t>عبد</w:t>
      </w:r>
      <w:r w:rsidRPr="00AF4119">
        <w:rPr>
          <w:rFonts w:hint="cs"/>
          <w:b/>
          <w:bCs/>
          <w:color w:val="006600"/>
          <w:sz w:val="36"/>
          <w:szCs w:val="36"/>
          <w:rtl/>
        </w:rPr>
        <w:t xml:space="preserve"> القادر بن محمد بن عبد الرحمن </w:t>
      </w:r>
      <w:proofErr w:type="spellStart"/>
      <w:r w:rsidRPr="00AF4119">
        <w:rPr>
          <w:rFonts w:hint="cs"/>
          <w:b/>
          <w:bCs/>
          <w:color w:val="006600"/>
          <w:sz w:val="36"/>
          <w:szCs w:val="36"/>
          <w:rtl/>
        </w:rPr>
        <w:t>الجنيد</w:t>
      </w:r>
      <w:proofErr w:type="spellEnd"/>
      <w:r w:rsidRPr="00AF4119">
        <w:rPr>
          <w:rFonts w:hint="cs"/>
          <w:b/>
          <w:bCs/>
          <w:color w:val="006600"/>
          <w:sz w:val="36"/>
          <w:szCs w:val="36"/>
          <w:rtl/>
        </w:rPr>
        <w:t>.</w:t>
      </w:r>
    </w:p>
    <w:sectPr w:rsidR="00022A81" w:rsidRPr="00AF4119" w:rsidSect="000A7FF7">
      <w:footerReference w:type="default" r:id="rId6"/>
      <w:pgSz w:w="11906" w:h="16838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46" w:rsidRDefault="00FA7246" w:rsidP="000A7FF7">
      <w:pPr>
        <w:spacing w:before="0" w:after="0"/>
      </w:pPr>
      <w:r>
        <w:separator/>
      </w:r>
    </w:p>
  </w:endnote>
  <w:endnote w:type="continuationSeparator" w:id="0">
    <w:p w:rsidR="00FA7246" w:rsidRDefault="00FA7246" w:rsidP="000A7F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07398376"/>
      <w:docPartObj>
        <w:docPartGallery w:val="Page Numbers (Bottom of Page)"/>
        <w:docPartUnique/>
      </w:docPartObj>
    </w:sdtPr>
    <w:sdtContent>
      <w:p w:rsidR="000A7FF7" w:rsidRDefault="00652138">
        <w:pPr>
          <w:pStyle w:val="a4"/>
          <w:jc w:val="center"/>
        </w:pPr>
        <w:fldSimple w:instr=" PAGE   \* MERGEFORMAT ">
          <w:r w:rsidR="00AF4119" w:rsidRPr="00AF4119">
            <w:rPr>
              <w:rFonts w:cs="Calibri"/>
              <w:noProof/>
              <w:rtl/>
              <w:lang w:val="ar-SA"/>
            </w:rPr>
            <w:t>9</w:t>
          </w:r>
        </w:fldSimple>
      </w:p>
    </w:sdtContent>
  </w:sdt>
  <w:p w:rsidR="000A7FF7" w:rsidRDefault="000A7F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46" w:rsidRDefault="00FA7246" w:rsidP="000A7FF7">
      <w:pPr>
        <w:spacing w:before="0" w:after="0"/>
      </w:pPr>
      <w:r>
        <w:separator/>
      </w:r>
    </w:p>
  </w:footnote>
  <w:footnote w:type="continuationSeparator" w:id="0">
    <w:p w:rsidR="00FA7246" w:rsidRDefault="00FA7246" w:rsidP="000A7FF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723"/>
    <w:rsid w:val="00022A81"/>
    <w:rsid w:val="00083D57"/>
    <w:rsid w:val="000A7FF7"/>
    <w:rsid w:val="000B70C3"/>
    <w:rsid w:val="00113035"/>
    <w:rsid w:val="001175BD"/>
    <w:rsid w:val="001F5D87"/>
    <w:rsid w:val="002203E0"/>
    <w:rsid w:val="00251476"/>
    <w:rsid w:val="00294900"/>
    <w:rsid w:val="002B03E3"/>
    <w:rsid w:val="002D12A6"/>
    <w:rsid w:val="00370195"/>
    <w:rsid w:val="003875A8"/>
    <w:rsid w:val="003E0558"/>
    <w:rsid w:val="00413701"/>
    <w:rsid w:val="0043144B"/>
    <w:rsid w:val="00514B76"/>
    <w:rsid w:val="00544877"/>
    <w:rsid w:val="005770E0"/>
    <w:rsid w:val="00652138"/>
    <w:rsid w:val="00687395"/>
    <w:rsid w:val="006C3D02"/>
    <w:rsid w:val="006E12E9"/>
    <w:rsid w:val="00743D21"/>
    <w:rsid w:val="00756723"/>
    <w:rsid w:val="007D4494"/>
    <w:rsid w:val="008748D5"/>
    <w:rsid w:val="008B44F7"/>
    <w:rsid w:val="008B6381"/>
    <w:rsid w:val="008D4102"/>
    <w:rsid w:val="00956045"/>
    <w:rsid w:val="00974914"/>
    <w:rsid w:val="00A05F29"/>
    <w:rsid w:val="00A36F65"/>
    <w:rsid w:val="00A476F4"/>
    <w:rsid w:val="00A557CD"/>
    <w:rsid w:val="00A84891"/>
    <w:rsid w:val="00AB5C53"/>
    <w:rsid w:val="00AD4CE7"/>
    <w:rsid w:val="00AF4119"/>
    <w:rsid w:val="00B8621F"/>
    <w:rsid w:val="00C15B44"/>
    <w:rsid w:val="00C44791"/>
    <w:rsid w:val="00C705DE"/>
    <w:rsid w:val="00D472D7"/>
    <w:rsid w:val="00EB4CF4"/>
    <w:rsid w:val="00F06306"/>
    <w:rsid w:val="00F61D90"/>
    <w:rsid w:val="00FA7246"/>
    <w:rsid w:val="00FB20B8"/>
    <w:rsid w:val="00FC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FF7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3"/>
    <w:uiPriority w:val="99"/>
    <w:semiHidden/>
    <w:rsid w:val="000A7FF7"/>
  </w:style>
  <w:style w:type="paragraph" w:styleId="a4">
    <w:name w:val="footer"/>
    <w:basedOn w:val="a"/>
    <w:link w:val="Char0"/>
    <w:uiPriority w:val="99"/>
    <w:unhideWhenUsed/>
    <w:rsid w:val="000A7FF7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4"/>
    <w:uiPriority w:val="99"/>
    <w:rsid w:val="000A7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2018-12-22T05:14:00Z</dcterms:created>
  <dcterms:modified xsi:type="dcterms:W3CDTF">2024-12-20T15:59:00Z</dcterms:modified>
</cp:coreProperties>
</file>